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Archivo" w:hAnsi="Archivo" w:cs="Archivo"/>
          <w:b/>
          <w:color w:val="141310"/>
          <w:sz w:val="40"/>
        </w:rPr>
        <w:t>Zapisnik o primopredaji</w:t>
      </w:r>
    </w:p>
    <w:p>
      <w:r>
        <w:rPr>
          <w:rFonts w:ascii="Archivo" w:hAnsi="Archivo" w:cs="Archivo"/>
          <w:b w:val="0"/>
          <w:color w:val="6D6A60"/>
          <w:sz w:val="19"/>
        </w:rPr>
        <w:t>Šta je isporučeno, gde živi i kome je predato.</w:t>
      </w:r>
    </w:p>
    <w:p>
      <w:r>
        <w:rPr>
          <w:rFonts w:ascii="IBM Plex Mono" w:hAnsi="IBM Plex Mono" w:cs="IBM Plex Mono"/>
          <w:b w:val="0"/>
          <w:color w:val="6D6A60"/>
          <w:sz w:val="16"/>
          <w:spacing w:val="10"/>
        </w:rPr>
        <w:t xml:space="preserve">PROJEKAT </w:t>
      </w:r>
      <w:r>
        <w:rPr>
          <w:rFonts w:ascii="IBM Plex Mono" w:hAnsi="IBM Plex Mono" w:cs="IBM Plex Mono"/>
          <w:b/>
          <w:color w:val="141310"/>
          <w:sz w:val="16"/>
          <w:spacing w:val="10"/>
        </w:rPr>
        <w:t>____________</w:t>
      </w:r>
      <w:r>
        <w:rPr>
          <w:rFonts w:ascii="IBM Plex Mono" w:hAnsi="IBM Plex Mono" w:cs="IBM Plex Mono"/>
          <w:b w:val="0"/>
          <w:color w:val="6D6A60"/>
          <w:sz w:val="16"/>
          <w:spacing w:val="10"/>
        </w:rPr>
        <w:t xml:space="preserve">   ·   DATUM </w:t>
      </w:r>
      <w:r>
        <w:rPr>
          <w:rFonts w:ascii="IBM Plex Mono" w:hAnsi="IBM Plex Mono" w:cs="IBM Plex Mono"/>
          <w:b/>
          <w:color w:val="141310"/>
          <w:sz w:val="16"/>
          <w:spacing w:val="10"/>
        </w:rPr>
        <w:t>___ . ___ . 2026.</w:t>
      </w:r>
    </w:p>
    <w:p>
      <w:r>
        <w:rPr>
          <w:rFonts w:ascii="IBM Plex Mono" w:hAnsi="IBM Plex Mono" w:cs="IBM Plex Mono"/>
          <w:b w:val="0"/>
          <w:color w:val="6D6A60"/>
          <w:sz w:val="16"/>
          <w:spacing w:val="20"/>
        </w:rPr>
        <w:t>ISPORUČENO</w:t>
      </w:r>
    </w:p>
    <w:p>
      <w:r>
        <w:rPr>
          <w:rFonts w:ascii="Archivo" w:hAnsi="Archivo" w:cs="Archivo"/>
          <w:b w:val="0"/>
          <w:color w:val="141310"/>
          <w:sz w:val="19"/>
        </w:rPr>
        <w:t xml:space="preserve">Sajt (produkcija):  </w:t>
      </w:r>
      <w:r>
        <w:rPr>
          <w:rFonts w:ascii="Archivo" w:hAnsi="Archivo" w:cs="Archivo"/>
          <w:b w:val="0"/>
          <w:color w:val="6D6A60"/>
          <w:sz w:val="19"/>
        </w:rPr>
        <w:t>________________________________________________________________</w:t>
      </w:r>
    </w:p>
    <w:p>
      <w:r>
        <w:rPr>
          <w:rFonts w:ascii="Archivo" w:hAnsi="Archivo" w:cs="Archivo"/>
          <w:b w:val="0"/>
          <w:color w:val="141310"/>
          <w:sz w:val="19"/>
        </w:rPr>
        <w:t xml:space="preserve">Pristupi (hosting / domen / mail):  </w:t>
      </w:r>
      <w:r>
        <w:rPr>
          <w:rFonts w:ascii="Archivo" w:hAnsi="Archivo" w:cs="Archivo"/>
          <w:b w:val="0"/>
          <w:color w:val="6D6A60"/>
          <w:sz w:val="19"/>
        </w:rPr>
        <w:t>________________________________________________________________</w:t>
      </w:r>
    </w:p>
    <w:p>
      <w:r>
        <w:rPr>
          <w:rFonts w:ascii="Archivo" w:hAnsi="Archivo" w:cs="Archivo"/>
          <w:b w:val="0"/>
          <w:color w:val="141310"/>
          <w:sz w:val="19"/>
        </w:rPr>
        <w:t xml:space="preserve">Google poslovni profil:  </w:t>
      </w:r>
      <w:r>
        <w:rPr>
          <w:rFonts w:ascii="Archivo" w:hAnsi="Archivo" w:cs="Archivo"/>
          <w:b w:val="0"/>
          <w:color w:val="6D6A60"/>
          <w:sz w:val="19"/>
        </w:rPr>
        <w:t>________________________________________________________________</w:t>
      </w:r>
    </w:p>
    <w:p>
      <w:r>
        <w:rPr>
          <w:rFonts w:ascii="Archivo" w:hAnsi="Archivo" w:cs="Archivo"/>
          <w:b w:val="0"/>
          <w:color w:val="141310"/>
          <w:sz w:val="19"/>
        </w:rPr>
        <w:t xml:space="preserve">Izvorni materijali:  </w:t>
      </w:r>
      <w:r>
        <w:rPr>
          <w:rFonts w:ascii="Archivo" w:hAnsi="Archivo" w:cs="Archivo"/>
          <w:b w:val="0"/>
          <w:color w:val="6D6A60"/>
          <w:sz w:val="19"/>
        </w:rPr>
        <w:t>________________________________________________________________</w:t>
      </w:r>
    </w:p>
    <w:p>
      <w:r>
        <w:rPr>
          <w:rFonts w:ascii="IBM Plex Mono" w:hAnsi="IBM Plex Mono" w:cs="IBM Plex Mono"/>
          <w:b w:val="0"/>
          <w:color w:val="6D6A60"/>
          <w:sz w:val="16"/>
          <w:spacing w:val="20"/>
        </w:rPr>
        <w:t>NAPOMENE I GARANTNI PERIOD</w:t>
      </w:r>
    </w:p>
    <w:p>
      <w:r>
        <w:rPr>
          <w:rFonts w:ascii="Archivo" w:hAnsi="Archivo" w:cs="Archivo"/>
          <w:b w:val="0"/>
          <w:color w:val="6D6A60"/>
          <w:sz w:val="19"/>
        </w:rPr>
        <w:t>______________________________________________________________________________</w:t>
      </w:r>
    </w:p>
    <w:p>
      <w:r>
        <w:rPr>
          <w:rFonts w:ascii="Archivo" w:hAnsi="Archivo" w:cs="Archivo"/>
          <w:b w:val="0"/>
          <w:color w:val="6D6A60"/>
          <w:sz w:val="19"/>
        </w:rPr>
        <w:t>______________________________________________________________________________</w:t>
      </w:r>
    </w:p>
    <w:p>
      <w:r>
        <w:rPr>
          <w:rFonts w:ascii="Archivo" w:hAnsi="Archivo" w:cs="Archivo"/>
          <w:b w:val="0"/>
          <w:color w:val="6D6A60"/>
          <w:sz w:val="19"/>
        </w:rPr>
        <w:t>______________________________________________________________________________</w:t>
      </w: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933"/>
        <w:gridCol w:w="4933"/>
      </w:tblGrid>
      <w:tr>
        <w:tc>
          <w:tcPr>
            <w:tcW w:type="dxa" w:w="4933"/>
          </w:tcPr>
          <w:p>
            <w:pPr>
              <w:jc w:val="center"/>
            </w:pPr>
            <w:r>
              <w:rPr>
                <w:rFonts w:ascii="Archivo" w:hAnsi="Archivo" w:cs="Archivo"/>
                <w:b w:val="0"/>
                <w:color w:val="6D6A60"/>
                <w:sz w:val="18"/>
              </w:rPr>
              <w:br/>
              <w:br/>
              <w:t>____________________________</w:t>
              <w:br/>
              <w:t>Za BIRO 404</w:t>
            </w:r>
          </w:p>
        </w:tc>
        <w:tc>
          <w:tcPr>
            <w:tcW w:type="dxa" w:w="4933"/>
          </w:tcPr>
          <w:p>
            <w:pPr>
              <w:jc w:val="center"/>
            </w:pPr>
            <w:r>
              <w:rPr>
                <w:rFonts w:ascii="Archivo" w:hAnsi="Archivo" w:cs="Archivo"/>
                <w:b w:val="0"/>
                <w:color w:val="6D6A60"/>
                <w:sz w:val="18"/>
              </w:rPr>
              <w:br/>
              <w:br/>
              <w:t>____________________________</w:t>
              <w:br/>
              <w:t>Za klijenta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907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chivo" w:hAnsi="Archivo" w:cs="Archivo"/>
        <w:b w:val="0"/>
        <w:color w:val="8B877B"/>
        <w:sz w:val="13"/>
      </w:rPr>
      <w:t>NENAD JOKIĆ PR USLUGE PRIPREME ZA ŠTAMPU I KONSALTING SANCOM NOVI PAZAR · Brankova 23, Beograd · PIB 111428891 · MB 65403340 · Tekući račun 220-141495-79 (ProCredit Bank) · Nije u sistemu PDV-a</w:t>
      <w:br/>
      <w:t>BIRO 404 · biro404.rs · studio@biro404.rs · +381 60 041 11 00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jc w:val="center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932"/>
      <w:gridCol w:w="4932"/>
    </w:tblGrid>
    <w:tr>
      <w:tc>
        <w:tcPr>
          <w:tcW w:type="dxa" w:w="4932"/>
        </w:tcPr>
        <w:p>
          <w:r>
            <w:drawing>
              <wp:inline xmlns:a="http://schemas.openxmlformats.org/drawingml/2006/main" xmlns:pic="http://schemas.openxmlformats.org/drawingml/2006/picture">
                <wp:extent cx="1512000" cy="36396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biro404-lockup-on-light@2x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2000" cy="36396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932"/>
        </w:tcPr>
        <w:p>
          <w:pPr>
            <w:jc w:val="right"/>
          </w:pPr>
          <w:r>
            <w:rPr>
              <w:rFonts w:ascii="IBM Plex Mono" w:hAnsi="IBM Plex Mono" w:cs="IBM Plex Mono"/>
              <w:b w:val="0"/>
              <w:color w:val="9A712C"/>
              <w:sz w:val="15"/>
              <w:spacing w:val="20"/>
            </w:rPr>
            <w:t>ŠABLON · PRIMER</w:t>
          </w:r>
        </w:p>
      </w:tc>
    </w:tr>
  </w:tbl>
  <w:p>
    <w:pPr>
      <w:pBdr>
        <w:bottom w:val="single" w:sz="8" w:color="9A712C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chivo" w:hAnsi="Archivo" w:cs="Archivo"/>
      <w:color w:val="14131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